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FCE" w:rsidRDefault="00226FC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660515" cy="590550"/>
            <wp:effectExtent l="0" t="0" r="6985" b="0"/>
            <wp:wrapSquare wrapText="bothSides"/>
            <wp:docPr id="2109600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72" w:rsidRPr="00226FCE" w:rsidRDefault="00E55F30" w:rsidP="00226FCE">
      <w:pPr>
        <w:jc w:val="center"/>
        <w:rPr>
          <w:b/>
          <w:bCs/>
          <w:sz w:val="32"/>
          <w:szCs w:val="32"/>
        </w:rPr>
      </w:pPr>
      <w:r w:rsidRPr="00226FCE">
        <w:rPr>
          <w:b/>
          <w:bCs/>
          <w:sz w:val="32"/>
          <w:szCs w:val="32"/>
        </w:rPr>
        <w:t>Ankieta monitorująca realizację operacji</w:t>
      </w:r>
    </w:p>
    <w:p w:rsidR="00E55F30" w:rsidRDefault="00E55F30" w:rsidP="00AD62AB">
      <w:pPr>
        <w:spacing w:after="0"/>
      </w:pPr>
    </w:p>
    <w:p w:rsidR="00E55F30" w:rsidRPr="00226FCE" w:rsidRDefault="00E55F30" w:rsidP="00AD62A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226FCE">
        <w:rPr>
          <w:rFonts w:ascii="Calibri" w:eastAsia="Calibri" w:hAnsi="Calibri" w:cs="Calibri"/>
        </w:rPr>
        <w:t xml:space="preserve">Ankietę monitorującą beneficjent składa w wersji papierowej do biura Stowarzyszenia „Długosz Królewski” (ul. 1000-lecia 10, 62-874 Brzeziny) lub wypełniony i podpisany skan na adres: </w:t>
      </w:r>
      <w:hyperlink r:id="rId8" w:history="1">
        <w:r w:rsidRPr="00226FCE">
          <w:rPr>
            <w:rStyle w:val="Hipercze"/>
            <w:rFonts w:ascii="Calibri" w:eastAsia="Calibri" w:hAnsi="Calibri" w:cs="Calibri"/>
          </w:rPr>
          <w:t>biuro@dlugoszkrolewski.org.pl</w:t>
        </w:r>
      </w:hyperlink>
      <w:r w:rsidRPr="00226FCE">
        <w:rPr>
          <w:rFonts w:ascii="Calibri" w:eastAsia="Calibri" w:hAnsi="Calibri" w:cs="Calibri"/>
        </w:rPr>
        <w:t xml:space="preserve"> </w:t>
      </w:r>
    </w:p>
    <w:p w:rsidR="00E55F30" w:rsidRPr="00226FCE" w:rsidRDefault="00E55F30" w:rsidP="00AD62A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226FCE">
        <w:rPr>
          <w:rFonts w:ascii="Calibri" w:eastAsia="Calibri" w:hAnsi="Calibri" w:cs="Calibri"/>
        </w:rPr>
        <w:t>Ankietę beneficjent składa w terminie 30 dni od dnia otrzymania płatności ostatecznej i wypełnia</w:t>
      </w:r>
      <w:r w:rsidR="00436052">
        <w:rPr>
          <w:rFonts w:ascii="Calibri" w:eastAsia="Calibri" w:hAnsi="Calibri" w:cs="Calibri"/>
        </w:rPr>
        <w:t xml:space="preserve"> ją</w:t>
      </w:r>
      <w:r w:rsidRPr="00226FCE">
        <w:rPr>
          <w:rFonts w:ascii="Calibri" w:eastAsia="Calibri" w:hAnsi="Calibri" w:cs="Calibri"/>
        </w:rPr>
        <w:t xml:space="preserve"> na podstawie danych z wniosku o przyznanie pomocy, umowy przyznania pomocy oraz wniosku o płatność. </w:t>
      </w:r>
    </w:p>
    <w:p w:rsidR="00E55F30" w:rsidRPr="00226FCE" w:rsidRDefault="00E55F30" w:rsidP="00AD62A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226FCE">
        <w:rPr>
          <w:rFonts w:ascii="Calibri" w:eastAsia="Calibri" w:hAnsi="Calibri" w:cs="Calibri"/>
        </w:rPr>
        <w:t>Dane z wniosku o przyznanie pomocy należy podawać po uwzględnieniu uzupełnień dokonanych na wezwanie Instytucji Zarządzającej.</w:t>
      </w:r>
    </w:p>
    <w:p w:rsidR="00E55F30" w:rsidRDefault="00E55F30" w:rsidP="00E55F30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E55F30" w:rsidRPr="006C3314" w:rsidRDefault="00E55F30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jc w:val="both"/>
        <w:rPr>
          <w:b/>
          <w:sz w:val="28"/>
          <w:szCs w:val="28"/>
        </w:rPr>
      </w:pPr>
      <w:r w:rsidRPr="006C3314">
        <w:rPr>
          <w:b/>
          <w:sz w:val="28"/>
          <w:szCs w:val="28"/>
        </w:rPr>
        <w:t xml:space="preserve">Dane dotyczące beneficjenta </w:t>
      </w:r>
    </w:p>
    <w:p w:rsidR="00E55F30" w:rsidRPr="00AD62AB" w:rsidRDefault="00E55F30" w:rsidP="00E55F30">
      <w:pPr>
        <w:spacing w:after="200" w:line="360" w:lineRule="auto"/>
        <w:jc w:val="both"/>
        <w:rPr>
          <w:rFonts w:eastAsia="Calibri" w:cstheme="minorHAnsi"/>
          <w:sz w:val="8"/>
          <w:szCs w:val="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E55F30" w:rsidRPr="006C3314" w:rsidTr="00AD62AB">
        <w:trPr>
          <w:trHeight w:val="1138"/>
        </w:trPr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Imię i nazwisko/ nazwa Beneficjenta/</w:t>
            </w:r>
            <w:proofErr w:type="spellStart"/>
            <w:r w:rsidRPr="006C3314">
              <w:rPr>
                <w:rFonts w:cstheme="minorHAnsi"/>
              </w:rPr>
              <w:t>Grantobiorcy</w:t>
            </w:r>
            <w:proofErr w:type="spellEnd"/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rPr>
          <w:trHeight w:val="1254"/>
        </w:trPr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Adres zamieszkania/ siedziba Beneficjenta/</w:t>
            </w:r>
            <w:proofErr w:type="spellStart"/>
            <w:r w:rsidRPr="006C3314">
              <w:rPr>
                <w:rFonts w:cstheme="minorHAnsi"/>
              </w:rPr>
              <w:t>Grantobiorcy</w:t>
            </w:r>
            <w:proofErr w:type="spellEnd"/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Numer wniosku nadany przez LGD 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Tytuł operacji / grantu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AD62AB" w:rsidRPr="006C3314" w:rsidTr="00AD62AB">
        <w:tc>
          <w:tcPr>
            <w:tcW w:w="425" w:type="dxa"/>
          </w:tcPr>
          <w:p w:rsidR="00AD62AB" w:rsidRPr="006C3314" w:rsidRDefault="00AD62AB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AD62AB" w:rsidRPr="006C3314" w:rsidRDefault="00AD62AB" w:rsidP="006C3314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Program</w:t>
            </w:r>
            <w:r w:rsidR="008255A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 ramach którego ubiegano się o wsparcie</w:t>
            </w:r>
          </w:p>
        </w:tc>
        <w:tc>
          <w:tcPr>
            <w:tcW w:w="6308" w:type="dxa"/>
            <w:vAlign w:val="center"/>
          </w:tcPr>
          <w:p w:rsidR="00AD62AB" w:rsidRPr="006C3314" w:rsidRDefault="00AD62AB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Pr="006C33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 PS WPR        </w:t>
            </w:r>
            <w:r w:rsidR="008255A6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r w:rsidRPr="006C33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EFS+             </w:t>
            </w:r>
            <w:r w:rsidRPr="006C33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EFRR</w:t>
            </w: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Okres realizacji operacji/zadania (liczony od dnia podpisania umowy do dnia wpływu płatności końcowej na konto)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Adres miejsca realizacji operacji</w:t>
            </w:r>
            <w:r w:rsidR="00823132" w:rsidRPr="006C3314">
              <w:rPr>
                <w:rFonts w:cstheme="minorHAnsi"/>
              </w:rPr>
              <w:t>/ grantu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N</w:t>
            </w:r>
            <w:r w:rsidR="00823132" w:rsidRPr="006C3314">
              <w:rPr>
                <w:rFonts w:cstheme="minorHAnsi"/>
              </w:rPr>
              <w:t>umer</w:t>
            </w:r>
            <w:r w:rsidRPr="006C3314">
              <w:rPr>
                <w:rFonts w:cstheme="minorHAnsi"/>
              </w:rPr>
              <w:t xml:space="preserve"> umowy o przyznanie pomocy/ powierzenie grantu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823132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Przyznana kwota dofinansowania 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823132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Wypłacona kwota dofinansowania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823132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Data otrzymania płatności ostatecznej 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Data podpisania umowy </w:t>
            </w:r>
            <w:r w:rsidR="00823132" w:rsidRPr="006C3314">
              <w:rPr>
                <w:rFonts w:cstheme="minorHAnsi"/>
              </w:rPr>
              <w:t xml:space="preserve">o dofinansowanie 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Imię i nazwisko osoby uprawnionej do kontaktu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Nr telefonu osoby uprawnionej do kontaktu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:rsidTr="00AD62AB">
        <w:tc>
          <w:tcPr>
            <w:tcW w:w="425" w:type="dxa"/>
          </w:tcPr>
          <w:p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E-mail osoby uprawnionej do kontaktu</w:t>
            </w:r>
          </w:p>
        </w:tc>
        <w:tc>
          <w:tcPr>
            <w:tcW w:w="6308" w:type="dxa"/>
          </w:tcPr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8453CD" w:rsidRDefault="008453CD" w:rsidP="00E55F30">
      <w:pPr>
        <w:spacing w:after="20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CD" w:rsidRPr="008453CD" w:rsidRDefault="008453CD" w:rsidP="008453CD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8453CD">
        <w:rPr>
          <w:rFonts w:eastAsia="Calibri" w:cstheme="minorHAnsi"/>
          <w:b/>
          <w:bCs/>
          <w:sz w:val="28"/>
          <w:szCs w:val="28"/>
        </w:rPr>
        <w:t>Krótki opis zrealizowanej operacji / grantu: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119"/>
      </w:tblGrid>
      <w:tr w:rsidR="008453CD" w:rsidTr="008453CD">
        <w:tc>
          <w:tcPr>
            <w:tcW w:w="10479" w:type="dxa"/>
          </w:tcPr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453CD" w:rsidRP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453CD" w:rsidRPr="008453CD" w:rsidRDefault="008453CD" w:rsidP="008453CD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5F30" w:rsidRPr="006C3314" w:rsidRDefault="00E873E1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C3314">
        <w:rPr>
          <w:rFonts w:ascii="Calibri" w:eastAsia="Calibri" w:hAnsi="Calibri" w:cs="Calibri"/>
          <w:b/>
          <w:bCs/>
          <w:sz w:val="28"/>
          <w:szCs w:val="28"/>
        </w:rPr>
        <w:t>W</w:t>
      </w:r>
      <w:r w:rsidR="00823132" w:rsidRPr="006C3314">
        <w:rPr>
          <w:rFonts w:ascii="Calibri" w:eastAsia="Calibri" w:hAnsi="Calibri" w:cs="Calibri"/>
          <w:b/>
          <w:bCs/>
          <w:sz w:val="28"/>
          <w:szCs w:val="28"/>
        </w:rPr>
        <w:t xml:space="preserve">skaźniki </w:t>
      </w:r>
      <w:r w:rsidRPr="006C3314">
        <w:rPr>
          <w:rFonts w:ascii="Calibri" w:eastAsia="Calibri" w:hAnsi="Calibri" w:cs="Calibri"/>
          <w:b/>
          <w:bCs/>
          <w:sz w:val="28"/>
          <w:szCs w:val="28"/>
        </w:rPr>
        <w:t xml:space="preserve">produktu </w:t>
      </w:r>
      <w:r w:rsidR="00823132" w:rsidRPr="006C3314">
        <w:rPr>
          <w:rFonts w:ascii="Calibri" w:eastAsia="Calibri" w:hAnsi="Calibri" w:cs="Calibri"/>
          <w:b/>
          <w:bCs/>
          <w:sz w:val="28"/>
          <w:szCs w:val="28"/>
        </w:rPr>
        <w:t>realizowane przez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682"/>
        <w:gridCol w:w="3169"/>
        <w:gridCol w:w="1159"/>
        <w:gridCol w:w="1476"/>
        <w:gridCol w:w="1353"/>
      </w:tblGrid>
      <w:tr w:rsidR="00EC688A" w:rsidRPr="006C3314" w:rsidTr="00436052">
        <w:trPr>
          <w:trHeight w:val="526"/>
        </w:trPr>
        <w:tc>
          <w:tcPr>
            <w:tcW w:w="1640" w:type="dxa"/>
            <w:shd w:val="clear" w:color="auto" w:fill="ECD6EE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Cel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CD6EE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Przedsięwzięcie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shd w:val="clear" w:color="auto" w:fill="ECD6EE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Wskaźnik produkt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CD6EE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TAK/NIE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ECD6EE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Jedn. Miary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ECD6EE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WARTOŚĆ</w:t>
            </w:r>
          </w:p>
        </w:tc>
      </w:tr>
      <w:tr w:rsidR="00EC688A" w:rsidRPr="006C3314" w:rsidTr="00436052">
        <w:trPr>
          <w:trHeight w:val="1268"/>
        </w:trPr>
        <w:tc>
          <w:tcPr>
            <w:tcW w:w="1640" w:type="dxa"/>
            <w:vMerge w:val="restart"/>
            <w:shd w:val="clear" w:color="auto" w:fill="ECD6EE"/>
            <w:vAlign w:val="center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C. 1.</w:t>
            </w:r>
          </w:p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Edukacja i aktywizacja mieszkańców na rzecz wspierania rozwoju lokalnego</w:t>
            </w:r>
          </w:p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4851" w:type="dxa"/>
            <w:gridSpan w:val="2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i/>
                <w:iCs/>
              </w:rPr>
            </w:pPr>
            <w:r w:rsidRPr="006C3314">
              <w:rPr>
                <w:rFonts w:eastAsia="Calibri" w:cstheme="minorHAnsi"/>
                <w:i/>
                <w:iCs/>
              </w:rPr>
              <w:t>Integracja lokalnej społeczności w tym osób i grup w niekorzystnej sytuacji</w:t>
            </w:r>
          </w:p>
        </w:tc>
        <w:tc>
          <w:tcPr>
            <w:tcW w:w="1159" w:type="dxa"/>
            <w:vMerge w:val="restart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Ilość zadań/ przedsięwzięć </w:t>
            </w:r>
            <w:proofErr w:type="spellStart"/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aktywizacyj</w:t>
            </w:r>
            <w:proofErr w:type="spellEnd"/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-</w:t>
            </w:r>
          </w:p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nich</w:t>
            </w:r>
          </w:p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353" w:type="dxa"/>
            <w:vMerge w:val="restart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 xml:space="preserve">P.1.1 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inicjatyw w zakresie aktywizacji społeczności na rzecz rozwoju lokalnego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rPr>
          <w:trHeight w:val="1247"/>
        </w:trPr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  <w:i/>
                <w:iCs/>
              </w:rPr>
              <w:t>Podniesienie jakości kształcenia i rozwijania umiejętności przez dzieci i młodzież na terenie LGD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szkół/</w:t>
            </w:r>
          </w:p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Placówek</w:t>
            </w:r>
          </w:p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P.1.2.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szkół i placówek systemu oświaty objętych wsparciem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 w:val="restart"/>
            <w:shd w:val="clear" w:color="auto" w:fill="ECD6EE"/>
            <w:vAlign w:val="center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C 2.</w:t>
            </w:r>
          </w:p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Zrównoważona i efektywna gospodarka lokalna obszaru</w:t>
            </w: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Rozwój pozarolniczej działalności gospodarczej przez osoby fizyczne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działalności rozwiniętych</w:t>
            </w:r>
          </w:p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P.2.1.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operacji polegających na rozwoju istniejącego przedsiębiorstwa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i/>
                <w:iCs/>
              </w:rPr>
            </w:pPr>
            <w:r w:rsidRPr="006C3314">
              <w:rPr>
                <w:rFonts w:eastAsia="Calibri" w:cstheme="minorHAnsi"/>
                <w:i/>
                <w:iCs/>
              </w:rPr>
              <w:t>Podejmowanie pozarolniczej działalności gospodarczej przez osoby fizyczne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nowych działalności</w:t>
            </w:r>
          </w:p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P.2.2.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operacji polegających na utworzeniu nowego przedsiębiorstwa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 w:val="restart"/>
            <w:shd w:val="clear" w:color="auto" w:fill="ECD6EE"/>
            <w:vAlign w:val="center"/>
          </w:tcPr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C.3.</w:t>
            </w:r>
          </w:p>
          <w:p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Poprawa dostępności i atrakcyjności obszaru</w:t>
            </w: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  <w:i/>
                <w:iCs/>
              </w:rPr>
              <w:t>Poprawa dostępu do małej infrastruktury publicznej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 obiektów (szt.)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P.3.1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zmodernizowanych obiektów infrastruktury turystycznej, rekreacyjnej lub kulturalnej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  <w:i/>
                <w:iCs/>
              </w:rPr>
              <w:t>Infrastruktura w małą przestrzeń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obiektów (szt.)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P.3.2.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zmodernizowanych obiektów infrastruktury turystycznej, rekreacyjnej lub kulturalnej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  <w:i/>
                <w:iCs/>
              </w:rPr>
              <w:t>Poprawa dostępu do usług dla lokalnych społeczności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operacji</w:t>
            </w:r>
          </w:p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P.3.3.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operacji polegających na wzroście aktywności społecznej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 w:rsidRPr="006C3314">
              <w:rPr>
                <w:rFonts w:eastAsia="Calibri" w:cstheme="minorHAnsi"/>
                <w:b/>
                <w:bCs/>
                <w:i/>
                <w:iCs/>
              </w:rPr>
              <w:t>Przedsięwzięcie:</w:t>
            </w:r>
          </w:p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  <w:i/>
                <w:iCs/>
              </w:rPr>
              <w:t>Poprawienie stanu ogólnodostępnej infrastruktury technicznej i zwiększenie dostępności mieszkańców do zrewitalizowanych obiektów</w:t>
            </w:r>
            <w:r w:rsidRPr="006C3314">
              <w:rPr>
                <w:rFonts w:eastAsia="Calibri" w:cstheme="minorHAnsi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:rsidR="00EC688A" w:rsidRPr="006C3314" w:rsidRDefault="00EC688A" w:rsidP="00EC688A">
            <w:pPr>
              <w:contextualSpacing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obiektów (szt.)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EC688A" w:rsidRPr="006C3314" w:rsidTr="00436052">
        <w:tc>
          <w:tcPr>
            <w:tcW w:w="1640" w:type="dxa"/>
            <w:vMerge/>
            <w:shd w:val="clear" w:color="auto" w:fill="ECD6EE"/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EC688A" w:rsidRPr="006C3314" w:rsidRDefault="00EC688A" w:rsidP="00BA2C10">
            <w:pPr>
              <w:contextualSpacing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P.3.4.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 obiektów kulturalnych i turystycznych objętych wsparciem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:rsidR="00EC688A" w:rsidRPr="006C3314" w:rsidRDefault="00EC688A" w:rsidP="00BA2C10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</w:tbl>
    <w:p w:rsidR="00823132" w:rsidRPr="006C3314" w:rsidRDefault="00823132" w:rsidP="00823132">
      <w:pPr>
        <w:spacing w:line="360" w:lineRule="auto"/>
        <w:jc w:val="both"/>
        <w:rPr>
          <w:rFonts w:eastAsia="Calibri" w:cstheme="minorHAnsi"/>
          <w:b/>
          <w:bCs/>
          <w:sz w:val="28"/>
          <w:szCs w:val="28"/>
        </w:rPr>
      </w:pPr>
    </w:p>
    <w:p w:rsidR="00BA2C10" w:rsidRPr="006C3314" w:rsidRDefault="00BA2C10" w:rsidP="00BA2C10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6C3314">
        <w:rPr>
          <w:rFonts w:eastAsia="Calibri" w:cstheme="minorHAnsi"/>
          <w:b/>
          <w:bCs/>
          <w:sz w:val="28"/>
          <w:szCs w:val="28"/>
        </w:rPr>
        <w:t>Wskaźniki rezultatu realizowane przez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5"/>
        <w:gridCol w:w="4848"/>
        <w:gridCol w:w="1242"/>
        <w:gridCol w:w="1317"/>
        <w:gridCol w:w="1607"/>
      </w:tblGrid>
      <w:tr w:rsidR="00F722FF" w:rsidRPr="006C3314" w:rsidTr="00436052">
        <w:tc>
          <w:tcPr>
            <w:tcW w:w="1465" w:type="dxa"/>
            <w:shd w:val="clear" w:color="auto" w:fill="ECD6EE"/>
          </w:tcPr>
          <w:p w:rsidR="00F722FF" w:rsidRPr="006C3314" w:rsidRDefault="00F722FF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Nr wskaźnika</w:t>
            </w:r>
          </w:p>
        </w:tc>
        <w:tc>
          <w:tcPr>
            <w:tcW w:w="4848" w:type="dxa"/>
            <w:shd w:val="clear" w:color="auto" w:fill="ECD6EE"/>
          </w:tcPr>
          <w:p w:rsidR="00F722FF" w:rsidRPr="006C3314" w:rsidRDefault="00F722FF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Wskaźnik rezultatu</w:t>
            </w:r>
          </w:p>
        </w:tc>
        <w:tc>
          <w:tcPr>
            <w:tcW w:w="1242" w:type="dxa"/>
            <w:shd w:val="clear" w:color="auto" w:fill="ECD6EE"/>
          </w:tcPr>
          <w:p w:rsidR="00F722FF" w:rsidRPr="006C3314" w:rsidRDefault="00F722FF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TAK/NIE</w:t>
            </w:r>
          </w:p>
        </w:tc>
        <w:tc>
          <w:tcPr>
            <w:tcW w:w="1317" w:type="dxa"/>
            <w:shd w:val="clear" w:color="auto" w:fill="ECD6EE"/>
          </w:tcPr>
          <w:p w:rsidR="00F722FF" w:rsidRPr="006C3314" w:rsidRDefault="00F722FF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Jedn. miary</w:t>
            </w:r>
          </w:p>
        </w:tc>
        <w:tc>
          <w:tcPr>
            <w:tcW w:w="1607" w:type="dxa"/>
            <w:shd w:val="clear" w:color="auto" w:fill="ECD6EE"/>
          </w:tcPr>
          <w:p w:rsidR="00F722FF" w:rsidRPr="006C3314" w:rsidRDefault="00F722FF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WARTOŚĆ</w:t>
            </w: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R.1.1.</w:t>
            </w:r>
          </w:p>
        </w:tc>
        <w:tc>
          <w:tcPr>
            <w:tcW w:w="4848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gmin, które zostały objęte inicjatywą w zakresie aktywizacji społeczności na rzecz rozwoju lokalnego</w:t>
            </w:r>
          </w:p>
        </w:tc>
        <w:tc>
          <w:tcPr>
            <w:tcW w:w="1242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gmin (szt.)</w:t>
            </w:r>
          </w:p>
        </w:tc>
        <w:tc>
          <w:tcPr>
            <w:tcW w:w="1607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R.1.2.</w:t>
            </w:r>
          </w:p>
        </w:tc>
        <w:tc>
          <w:tcPr>
            <w:tcW w:w="4848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 xml:space="preserve">Liczba uczniów, którzy nabyli kwalifikacje po opuszczeniu programu </w:t>
            </w:r>
          </w:p>
        </w:tc>
        <w:tc>
          <w:tcPr>
            <w:tcW w:w="1242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uczniów (osoba)</w:t>
            </w:r>
          </w:p>
        </w:tc>
        <w:tc>
          <w:tcPr>
            <w:tcW w:w="1607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R.2.1.</w:t>
            </w:r>
          </w:p>
        </w:tc>
        <w:tc>
          <w:tcPr>
            <w:tcW w:w="4848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Wzrost gospodarczy i zatrudnienie na obszarach wiejskich: nowe miejsca pracy objęte wsparciem w ramach projektów WPR (rozwój działalności)</w:t>
            </w:r>
          </w:p>
        </w:tc>
        <w:tc>
          <w:tcPr>
            <w:tcW w:w="1242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 nowych etatów</w:t>
            </w:r>
          </w:p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607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R.2.2.</w:t>
            </w:r>
          </w:p>
        </w:tc>
        <w:tc>
          <w:tcPr>
            <w:tcW w:w="4848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Wzrost gospodarczy i zatrudnienie na obszarach wiejskich: nowe miejsca pracy objęte wsparciem w ramach projektów WPR</w:t>
            </w:r>
          </w:p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lastRenderedPageBreak/>
              <w:t>(podejmowanie nowej działalności)</w:t>
            </w:r>
          </w:p>
        </w:tc>
        <w:tc>
          <w:tcPr>
            <w:tcW w:w="1242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etatów (szt.)</w:t>
            </w:r>
          </w:p>
        </w:tc>
        <w:tc>
          <w:tcPr>
            <w:tcW w:w="1607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 xml:space="preserve">R.3.1. </w:t>
            </w:r>
          </w:p>
        </w:tc>
        <w:tc>
          <w:tcPr>
            <w:tcW w:w="4848" w:type="dxa"/>
          </w:tcPr>
          <w:p w:rsidR="00F722FF" w:rsidRPr="006C3314" w:rsidRDefault="00F722FF" w:rsidP="00823132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Łączenie obszarów wiejskich w Europie: odsetek ludności wiejskiej korzystającej z lepszego dostępu do usług i infrastruktury dzięki wsparciu z WPR</w:t>
            </w:r>
          </w:p>
        </w:tc>
        <w:tc>
          <w:tcPr>
            <w:tcW w:w="1242" w:type="dxa"/>
          </w:tcPr>
          <w:p w:rsidR="00F722FF" w:rsidRPr="006C3314" w:rsidRDefault="00F722FF" w:rsidP="00823132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607" w:type="dxa"/>
          </w:tcPr>
          <w:p w:rsidR="00F722FF" w:rsidRPr="006C3314" w:rsidRDefault="00F722FF" w:rsidP="00823132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 xml:space="preserve">R.3.2. </w:t>
            </w:r>
          </w:p>
        </w:tc>
        <w:tc>
          <w:tcPr>
            <w:tcW w:w="4848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Łączenie obszarów wiejskich w Europie: odsetek ludności wiejskiej korzystającej z lepszego dostępu do usług i infrastruktury dzięki wsparciu z WPR (grant)</w:t>
            </w:r>
          </w:p>
        </w:tc>
        <w:tc>
          <w:tcPr>
            <w:tcW w:w="1242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607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R.3.3.</w:t>
            </w:r>
          </w:p>
        </w:tc>
        <w:tc>
          <w:tcPr>
            <w:tcW w:w="4848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Promowanie włączenia społecznego: liczba osób objętych wspieranymi projektami włączenia społecznego (grant)</w:t>
            </w:r>
          </w:p>
        </w:tc>
        <w:tc>
          <w:tcPr>
            <w:tcW w:w="1242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607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</w:tr>
      <w:tr w:rsidR="00F722FF" w:rsidRPr="006C3314" w:rsidTr="00436052">
        <w:tc>
          <w:tcPr>
            <w:tcW w:w="1465" w:type="dxa"/>
            <w:shd w:val="clear" w:color="auto" w:fill="ECD6EE"/>
            <w:vAlign w:val="center"/>
          </w:tcPr>
          <w:p w:rsidR="00F722FF" w:rsidRPr="006C3314" w:rsidRDefault="00F722FF" w:rsidP="00886B7E">
            <w:pPr>
              <w:spacing w:line="360" w:lineRule="auto"/>
              <w:jc w:val="right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R.3.4.</w:t>
            </w:r>
          </w:p>
        </w:tc>
        <w:tc>
          <w:tcPr>
            <w:tcW w:w="4848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Liczba osób odwiedzających obiekty kulturalne i turystyczne objęte wsparciem (EFRR)</w:t>
            </w:r>
          </w:p>
        </w:tc>
        <w:tc>
          <w:tcPr>
            <w:tcW w:w="1242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317" w:type="dxa"/>
            <w:vAlign w:val="center"/>
          </w:tcPr>
          <w:p w:rsidR="00F722FF" w:rsidRPr="006C3314" w:rsidRDefault="00F722FF" w:rsidP="006C3314">
            <w:pPr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3314">
              <w:rPr>
                <w:rFonts w:eastAsia="Calibri" w:cstheme="min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607" w:type="dxa"/>
          </w:tcPr>
          <w:p w:rsidR="00F722FF" w:rsidRPr="006C3314" w:rsidRDefault="00F722FF" w:rsidP="00350AC2">
            <w:pPr>
              <w:jc w:val="both"/>
              <w:rPr>
                <w:rFonts w:eastAsia="Calibri" w:cstheme="minorHAnsi"/>
              </w:rPr>
            </w:pPr>
          </w:p>
        </w:tc>
      </w:tr>
    </w:tbl>
    <w:p w:rsidR="008255A6" w:rsidRPr="008453CD" w:rsidRDefault="008255A6" w:rsidP="008453C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23132" w:rsidRPr="006C3314" w:rsidRDefault="00EC688A" w:rsidP="006C3314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36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6C3314">
        <w:rPr>
          <w:rFonts w:eastAsia="Calibri" w:cstheme="minorHAnsi"/>
          <w:b/>
          <w:bCs/>
          <w:sz w:val="28"/>
          <w:szCs w:val="28"/>
        </w:rPr>
        <w:t>Informacje o projekcie</w:t>
      </w:r>
    </w:p>
    <w:p w:rsidR="006C3314" w:rsidRDefault="006C3314" w:rsidP="006C3314">
      <w:pPr>
        <w:pStyle w:val="Akapitzlist"/>
        <w:spacing w:line="240" w:lineRule="auto"/>
        <w:ind w:left="360"/>
        <w:jc w:val="both"/>
        <w:rPr>
          <w:rFonts w:eastAsia="Calibri" w:cstheme="minorHAnsi"/>
          <w:b/>
          <w:bCs/>
        </w:rPr>
      </w:pPr>
    </w:p>
    <w:p w:rsidR="00F722FF" w:rsidRPr="006C3314" w:rsidRDefault="00F722FF" w:rsidP="006C331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6C3314">
        <w:rPr>
          <w:rFonts w:eastAsia="Calibri" w:cstheme="minorHAnsi"/>
          <w:b/>
          <w:bCs/>
        </w:rPr>
        <w:t>Czy na etapie składania, realizacji lub rozliczania projektu pojawiały się problemy wpływające</w:t>
      </w:r>
    </w:p>
    <w:p w:rsidR="00F722FF" w:rsidRPr="006C3314" w:rsidRDefault="00F722FF" w:rsidP="006C3314">
      <w:pPr>
        <w:spacing w:after="0" w:line="240" w:lineRule="auto"/>
        <w:jc w:val="both"/>
        <w:rPr>
          <w:rFonts w:eastAsia="Calibri" w:cstheme="minorHAnsi"/>
        </w:rPr>
      </w:pPr>
      <w:r w:rsidRPr="006C3314">
        <w:rPr>
          <w:rFonts w:eastAsia="Calibri" w:cstheme="minorHAnsi"/>
          <w:b/>
          <w:bCs/>
        </w:rPr>
        <w:t>negatywnie na jego przebieg bądź wskaźniki?</w:t>
      </w:r>
      <w:r w:rsidRPr="006C3314">
        <w:rPr>
          <w:rFonts w:eastAsia="Calibri" w:cstheme="minorHAnsi"/>
        </w:rPr>
        <w:t xml:space="preserve"> Wybrać właściwe:</w:t>
      </w:r>
    </w:p>
    <w:p w:rsidR="00350AC2" w:rsidRDefault="00350AC2" w:rsidP="00350AC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1274"/>
        <w:gridCol w:w="1273"/>
        <w:gridCol w:w="1414"/>
        <w:gridCol w:w="1415"/>
        <w:gridCol w:w="1414"/>
        <w:gridCol w:w="1268"/>
      </w:tblGrid>
      <w:tr w:rsidR="00350AC2" w:rsidRPr="006C3314" w:rsidTr="00436052">
        <w:tc>
          <w:tcPr>
            <w:tcW w:w="2405" w:type="dxa"/>
            <w:tcBorders>
              <w:right w:val="single" w:sz="18" w:space="0" w:color="auto"/>
            </w:tcBorders>
            <w:shd w:val="clear" w:color="auto" w:fill="ECD6EE"/>
          </w:tcPr>
          <w:p w:rsidR="00350AC2" w:rsidRPr="006C3314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Problem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6C3314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Etap: składanie wniosku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6C3314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Etap: Realizacja wniosku</w:t>
            </w:r>
          </w:p>
        </w:tc>
        <w:tc>
          <w:tcPr>
            <w:tcW w:w="26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6C3314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 xml:space="preserve">Etap: Rozliczenie wniosku </w:t>
            </w:r>
          </w:p>
        </w:tc>
      </w:tr>
      <w:tr w:rsidR="00350AC2" w:rsidRPr="006C3314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Problem bezpośrednio związany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  <w:tr w:rsidR="00350AC2" w:rsidRPr="006C3314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Problemy finansowe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  <w:tr w:rsidR="00350AC2" w:rsidRPr="006C3314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Problemy formalno-prawne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  <w:tr w:rsidR="00350AC2" w:rsidRPr="006C3314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Problemy personalne związane z pracownikami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  <w:tr w:rsidR="00350AC2" w:rsidRPr="006C3314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Problemy związane z terminowością i prawidłową realizacją zgodnie z harmonogramem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  <w:tr w:rsidR="00350AC2" w:rsidRPr="006C3314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 xml:space="preserve">Niewystarczająca wiedza lub trudności z uzyskaniem informacji umożliwiających prawidłową realizację projektu 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</w:tbl>
    <w:p w:rsidR="00F722FF" w:rsidRDefault="00F722FF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453CD" w:rsidRDefault="008453CD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0AC2" w:rsidRPr="006C3314" w:rsidRDefault="00350AC2" w:rsidP="00350AC2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6C3314">
        <w:rPr>
          <w:rFonts w:ascii="Calibri" w:eastAsia="Calibri" w:hAnsi="Calibri" w:cs="Calibri"/>
          <w:b/>
          <w:bCs/>
        </w:rPr>
        <w:lastRenderedPageBreak/>
        <w:t>Jeżeli w powyższym pytaniu udzielono przynajmniej jednej odpowiedzi: „tak”, proszę opisać krótko czego</w:t>
      </w:r>
    </w:p>
    <w:p w:rsidR="00350AC2" w:rsidRPr="006C3314" w:rsidRDefault="00350AC2" w:rsidP="00350AC2">
      <w:pPr>
        <w:spacing w:line="240" w:lineRule="auto"/>
        <w:jc w:val="both"/>
        <w:rPr>
          <w:rFonts w:ascii="Calibri" w:eastAsia="Calibri" w:hAnsi="Calibri" w:cs="Calibri"/>
        </w:rPr>
      </w:pPr>
      <w:r w:rsidRPr="006C3314">
        <w:rPr>
          <w:rFonts w:ascii="Calibri" w:eastAsia="Calibri" w:hAnsi="Calibri" w:cs="Calibri"/>
          <w:b/>
          <w:bCs/>
        </w:rPr>
        <w:t xml:space="preserve">konkretnie dotyczył problem oraz jak i czy został rozwiązany. </w:t>
      </w:r>
      <w:r w:rsidRPr="006C3314">
        <w:rPr>
          <w:rFonts w:ascii="Calibri" w:eastAsia="Calibri" w:hAnsi="Calibri" w:cs="Calibri"/>
        </w:rPr>
        <w:t>Jeżeli udzielono samych negatywnych odpowiedzi,</w:t>
      </w:r>
    </w:p>
    <w:p w:rsidR="00350AC2" w:rsidRPr="006C3314" w:rsidRDefault="00350AC2" w:rsidP="00350AC2">
      <w:pPr>
        <w:spacing w:line="240" w:lineRule="auto"/>
        <w:jc w:val="both"/>
        <w:rPr>
          <w:rFonts w:ascii="Calibri" w:eastAsia="Calibri" w:hAnsi="Calibri" w:cs="Calibri"/>
        </w:rPr>
      </w:pPr>
      <w:r w:rsidRPr="006C3314">
        <w:rPr>
          <w:rFonts w:ascii="Calibri" w:eastAsia="Calibri" w:hAnsi="Calibri" w:cs="Calibri"/>
        </w:rPr>
        <w:t>proszę pominąć pytanie.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Tr="00350AC2">
        <w:tc>
          <w:tcPr>
            <w:tcW w:w="10479" w:type="dxa"/>
          </w:tcPr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50AC2" w:rsidRDefault="00350AC2" w:rsidP="00350AC2">
      <w:pPr>
        <w:spacing w:line="240" w:lineRule="auto"/>
        <w:jc w:val="both"/>
        <w:rPr>
          <w:rFonts w:ascii="Calibri" w:eastAsia="Calibri" w:hAnsi="Calibri" w:cs="Calibri"/>
        </w:rPr>
      </w:pPr>
    </w:p>
    <w:p w:rsidR="008255A6" w:rsidRPr="006C3314" w:rsidRDefault="008255A6" w:rsidP="00350AC2">
      <w:pPr>
        <w:spacing w:line="240" w:lineRule="auto"/>
        <w:jc w:val="both"/>
        <w:rPr>
          <w:rFonts w:ascii="Calibri" w:eastAsia="Calibri" w:hAnsi="Calibri" w:cs="Calibri"/>
        </w:rPr>
      </w:pPr>
    </w:p>
    <w:p w:rsidR="00F722FF" w:rsidRPr="006C3314" w:rsidRDefault="00F722FF" w:rsidP="00350AC2">
      <w:pPr>
        <w:pStyle w:val="Akapitzlist"/>
        <w:numPr>
          <w:ilvl w:val="1"/>
          <w:numId w:val="6"/>
        </w:numPr>
        <w:rPr>
          <w:rFonts w:ascii="Calibri" w:hAnsi="Calibri" w:cs="Calibri"/>
          <w:b/>
        </w:rPr>
      </w:pPr>
      <w:r w:rsidRPr="006C3314">
        <w:rPr>
          <w:rFonts w:ascii="Calibri" w:hAnsi="Calibri" w:cs="Calibri"/>
          <w:b/>
        </w:rPr>
        <w:t xml:space="preserve">Sposób rozpowszechniania informacji o realizacji projektu  </w:t>
      </w:r>
    </w:p>
    <w:p w:rsidR="00F722FF" w:rsidRPr="006C3314" w:rsidRDefault="00F722FF" w:rsidP="00F722FF">
      <w:pPr>
        <w:ind w:left="360"/>
        <w:rPr>
          <w:rFonts w:ascii="Calibri" w:hAnsi="Calibri" w:cs="Calibri"/>
          <w:bCs/>
        </w:rPr>
      </w:pPr>
      <w:r w:rsidRPr="006C3314">
        <w:rPr>
          <w:rFonts w:ascii="Calibri" w:hAnsi="Calibri" w:cs="Calibri"/>
          <w:bCs/>
        </w:rPr>
        <w:t>a)</w:t>
      </w:r>
      <w:r w:rsidRPr="006C3314">
        <w:rPr>
          <w:rFonts w:ascii="Calibri" w:hAnsi="Calibri" w:cs="Calibri"/>
          <w:bCs/>
        </w:rPr>
        <w:tab/>
        <w:t>Prowadzona promocja projektu:</w:t>
      </w:r>
    </w:p>
    <w:p w:rsidR="00F722FF" w:rsidRPr="006C3314" w:rsidRDefault="00F722FF" w:rsidP="00F722FF">
      <w:pPr>
        <w:spacing w:line="360" w:lineRule="auto"/>
        <w:ind w:left="1068" w:firstLine="348"/>
        <w:rPr>
          <w:rFonts w:ascii="Calibri" w:hAnsi="Calibri" w:cs="Calibri"/>
        </w:rPr>
      </w:pPr>
      <w:r w:rsidRPr="006C3314">
        <w:rPr>
          <w:rFonts w:ascii="Calibri" w:hAnsi="Calibri" w:cs="Calibri"/>
        </w:rPr>
        <w:t>□ tak                     □ nie</w:t>
      </w:r>
    </w:p>
    <w:p w:rsidR="00F722FF" w:rsidRPr="006C3314" w:rsidRDefault="00F722FF" w:rsidP="00F722FF">
      <w:pPr>
        <w:ind w:left="720" w:hanging="360"/>
        <w:jc w:val="both"/>
        <w:rPr>
          <w:rFonts w:ascii="Calibri" w:hAnsi="Calibri" w:cs="Calibri"/>
        </w:rPr>
      </w:pPr>
      <w:r w:rsidRPr="006C3314">
        <w:rPr>
          <w:rFonts w:ascii="Calibri" w:hAnsi="Calibri" w:cs="Calibri"/>
          <w:bCs/>
        </w:rPr>
        <w:t>b)</w:t>
      </w:r>
      <w:r w:rsidRPr="006C3314">
        <w:rPr>
          <w:rFonts w:ascii="Calibri" w:hAnsi="Calibri" w:cs="Calibri"/>
          <w:bCs/>
        </w:rPr>
        <w:tab/>
        <w:t>Opis rodzaju promocji</w:t>
      </w:r>
      <w:r w:rsidRPr="006C3314">
        <w:rPr>
          <w:rFonts w:ascii="Calibri" w:hAnsi="Calibri" w:cs="Calibri"/>
          <w:b/>
        </w:rPr>
        <w:t xml:space="preserve"> </w:t>
      </w:r>
      <w:r w:rsidRPr="006C3314">
        <w:rPr>
          <w:rFonts w:ascii="Calibri" w:hAnsi="Calibri" w:cs="Calibri"/>
        </w:rPr>
        <w:t>(np. ulotki, plakaty, tablice informacyjne, strona WWW., artykuły prasowe,)</w:t>
      </w:r>
      <w:r w:rsidR="00350AC2" w:rsidRPr="006C3314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6C3314" w:rsidTr="00350AC2">
        <w:tc>
          <w:tcPr>
            <w:tcW w:w="10479" w:type="dxa"/>
          </w:tcPr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722FF" w:rsidRPr="006C3314" w:rsidRDefault="00F722FF" w:rsidP="00F722FF">
      <w:pPr>
        <w:spacing w:line="360" w:lineRule="auto"/>
        <w:jc w:val="both"/>
        <w:rPr>
          <w:rFonts w:ascii="Calibri" w:eastAsia="Calibri" w:hAnsi="Calibri" w:cs="Calibri"/>
        </w:rPr>
      </w:pPr>
    </w:p>
    <w:p w:rsidR="00226FCE" w:rsidRPr="006C3314" w:rsidRDefault="00226FCE" w:rsidP="00226FCE">
      <w:pPr>
        <w:spacing w:after="0" w:line="240" w:lineRule="auto"/>
        <w:ind w:left="1080" w:hanging="654"/>
        <w:rPr>
          <w:rFonts w:ascii="Calibri" w:eastAsia="Calibri" w:hAnsi="Calibri" w:cs="Calibri"/>
        </w:rPr>
      </w:pPr>
    </w:p>
    <w:p w:rsidR="00226FCE" w:rsidRPr="006C3314" w:rsidRDefault="00226FCE" w:rsidP="00226FCE">
      <w:pPr>
        <w:spacing w:after="0" w:line="240" w:lineRule="auto"/>
        <w:ind w:left="1080" w:hanging="654"/>
        <w:rPr>
          <w:rFonts w:ascii="Calibri" w:eastAsia="Calibri" w:hAnsi="Calibri" w:cs="Calibri"/>
          <w:b/>
          <w:bCs/>
        </w:rPr>
      </w:pPr>
      <w:r w:rsidRPr="006C3314">
        <w:rPr>
          <w:rFonts w:ascii="Calibri" w:eastAsia="Calibri" w:hAnsi="Calibri" w:cs="Calibri"/>
          <w:b/>
          <w:bCs/>
        </w:rPr>
        <w:t xml:space="preserve">Oświadczam, że informacje zawarte w niniejszej ankiecie monitorującej są zgodne z prawdą. </w:t>
      </w:r>
    </w:p>
    <w:p w:rsidR="00226FCE" w:rsidRDefault="00226FCE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0AC2" w:rsidRDefault="00350AC2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226FCE" w:rsidRDefault="00226FCE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0AC2" w:rsidRPr="00573106" w:rsidRDefault="00350AC2" w:rsidP="00350AC2">
      <w:pPr>
        <w:pStyle w:val="Akapitzlist"/>
        <w:spacing w:after="0" w:line="240" w:lineRule="auto"/>
        <w:ind w:left="0"/>
        <w:jc w:val="both"/>
        <w:rPr>
          <w:rFonts w:cs="Arial"/>
          <w:color w:val="000000"/>
          <w:sz w:val="24"/>
          <w:szCs w:val="24"/>
        </w:rPr>
      </w:pPr>
    </w:p>
    <w:p w:rsidR="00350AC2" w:rsidRPr="00573106" w:rsidRDefault="00350AC2" w:rsidP="00350AC2">
      <w:pPr>
        <w:pStyle w:val="Akapitzlist"/>
        <w:spacing w:after="0" w:line="240" w:lineRule="auto"/>
        <w:ind w:left="3540"/>
        <w:jc w:val="both"/>
        <w:rPr>
          <w:rFonts w:cs="Arial"/>
          <w:color w:val="000000"/>
          <w:sz w:val="24"/>
          <w:szCs w:val="24"/>
        </w:rPr>
      </w:pPr>
      <w:r w:rsidRPr="00573106">
        <w:rPr>
          <w:rFonts w:cs="Arial"/>
          <w:color w:val="000000"/>
          <w:sz w:val="24"/>
          <w:szCs w:val="24"/>
        </w:rPr>
        <w:t>……………………………………………………………………………………</w:t>
      </w:r>
    </w:p>
    <w:p w:rsidR="00EC688A" w:rsidRDefault="00350AC2" w:rsidP="008453CD">
      <w:pPr>
        <w:spacing w:after="0"/>
        <w:jc w:val="both"/>
        <w:rPr>
          <w:rFonts w:ascii="Times New Roman" w:eastAsia="Calibri" w:hAnsi="Times New Roman" w:cs="Times New Roman"/>
        </w:rPr>
      </w:pPr>
      <w:r w:rsidRPr="00573106">
        <w:rPr>
          <w:rFonts w:cs="Arial"/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573106">
        <w:rPr>
          <w:rFonts w:cs="Arial"/>
          <w:i/>
          <w:color w:val="000000"/>
          <w:sz w:val="18"/>
          <w:szCs w:val="18"/>
        </w:rPr>
        <w:t>(</w:t>
      </w:r>
      <w:r>
        <w:rPr>
          <w:rFonts w:cs="Arial"/>
          <w:i/>
          <w:color w:val="000000"/>
          <w:sz w:val="18"/>
          <w:szCs w:val="18"/>
        </w:rPr>
        <w:t xml:space="preserve">data, </w:t>
      </w:r>
      <w:r w:rsidRPr="00573106">
        <w:rPr>
          <w:rFonts w:cs="Arial"/>
          <w:i/>
          <w:color w:val="000000"/>
          <w:sz w:val="18"/>
          <w:szCs w:val="18"/>
        </w:rPr>
        <w:t>pieczęć i podpis Beneficjenta/osoby reprezentującej Beneficjenta)</w:t>
      </w:r>
    </w:p>
    <w:p w:rsidR="00823132" w:rsidRPr="00823132" w:rsidRDefault="00823132" w:rsidP="0082313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55F30" w:rsidRDefault="00E55F30"/>
    <w:sectPr w:rsidR="00E55F30" w:rsidSect="008453CD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0296" w:rsidRDefault="002D0296" w:rsidP="00F722FF">
      <w:pPr>
        <w:spacing w:after="0" w:line="240" w:lineRule="auto"/>
      </w:pPr>
      <w:r>
        <w:separator/>
      </w:r>
    </w:p>
  </w:endnote>
  <w:endnote w:type="continuationSeparator" w:id="0">
    <w:p w:rsidR="002D0296" w:rsidRDefault="002D0296" w:rsidP="00F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0296" w:rsidRDefault="002D0296" w:rsidP="00F722FF">
      <w:pPr>
        <w:spacing w:after="0" w:line="240" w:lineRule="auto"/>
      </w:pPr>
      <w:r>
        <w:separator/>
      </w:r>
    </w:p>
  </w:footnote>
  <w:footnote w:type="continuationSeparator" w:id="0">
    <w:p w:rsidR="002D0296" w:rsidRDefault="002D0296" w:rsidP="00F7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F39C2"/>
    <w:multiLevelType w:val="hybridMultilevel"/>
    <w:tmpl w:val="5A029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A42"/>
    <w:multiLevelType w:val="hybridMultilevel"/>
    <w:tmpl w:val="5A029976"/>
    <w:lvl w:ilvl="0" w:tplc="A224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113B4"/>
    <w:multiLevelType w:val="hybridMultilevel"/>
    <w:tmpl w:val="7F8CAB7C"/>
    <w:lvl w:ilvl="0" w:tplc="7F7AF91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D6058"/>
    <w:multiLevelType w:val="multilevel"/>
    <w:tmpl w:val="95FC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9A594A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70597"/>
    <w:multiLevelType w:val="hybridMultilevel"/>
    <w:tmpl w:val="6FE0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0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893182">
    <w:abstractNumId w:val="0"/>
  </w:num>
  <w:num w:numId="3" w16cid:durableId="184684423">
    <w:abstractNumId w:val="2"/>
  </w:num>
  <w:num w:numId="4" w16cid:durableId="150104195">
    <w:abstractNumId w:val="1"/>
  </w:num>
  <w:num w:numId="5" w16cid:durableId="1113094543">
    <w:abstractNumId w:val="3"/>
  </w:num>
  <w:num w:numId="6" w16cid:durableId="1774863811">
    <w:abstractNumId w:val="4"/>
  </w:num>
  <w:num w:numId="7" w16cid:durableId="1915895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30"/>
    <w:rsid w:val="000F2C96"/>
    <w:rsid w:val="001C6A63"/>
    <w:rsid w:val="00226FCE"/>
    <w:rsid w:val="002D0296"/>
    <w:rsid w:val="00322196"/>
    <w:rsid w:val="00343DE7"/>
    <w:rsid w:val="00350AC2"/>
    <w:rsid w:val="00434972"/>
    <w:rsid w:val="00436052"/>
    <w:rsid w:val="00541B9B"/>
    <w:rsid w:val="00630148"/>
    <w:rsid w:val="006B3179"/>
    <w:rsid w:val="006C3314"/>
    <w:rsid w:val="00823132"/>
    <w:rsid w:val="008255A6"/>
    <w:rsid w:val="008453CD"/>
    <w:rsid w:val="00874371"/>
    <w:rsid w:val="00886B7E"/>
    <w:rsid w:val="00995921"/>
    <w:rsid w:val="00A73123"/>
    <w:rsid w:val="00AD62AB"/>
    <w:rsid w:val="00BA2C10"/>
    <w:rsid w:val="00E55F30"/>
    <w:rsid w:val="00E56137"/>
    <w:rsid w:val="00E873E1"/>
    <w:rsid w:val="00EC688A"/>
    <w:rsid w:val="00F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D558"/>
  <w15:chartTrackingRefBased/>
  <w15:docId w15:val="{BC9B0416-AC7D-4F25-97EC-2E5CEFB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55F3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"/>
    <w:link w:val="Akapitzlist"/>
    <w:uiPriority w:val="34"/>
    <w:rsid w:val="00E55F30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55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5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F3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FCE"/>
  </w:style>
  <w:style w:type="paragraph" w:styleId="Stopka">
    <w:name w:val="footer"/>
    <w:basedOn w:val="Normalny"/>
    <w:link w:val="Stopka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lugoszkrolewski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2024-09-24T09:12:00Z</dcterms:created>
  <dcterms:modified xsi:type="dcterms:W3CDTF">2024-09-24T11:32:00Z</dcterms:modified>
</cp:coreProperties>
</file>